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黑体" w:eastAsia="黑体"/>
          <w:b/>
          <w:color w:val="000000"/>
          <w:sz w:val="32"/>
          <w:szCs w:val="24"/>
        </w:rPr>
      </w:pPr>
      <w:r>
        <w:rPr>
          <w:rFonts w:hAnsi="黑体" w:eastAsia="黑体"/>
          <w:b/>
          <w:color w:val="000000"/>
          <w:sz w:val="32"/>
          <w:szCs w:val="24"/>
        </w:rPr>
        <w:t>附件</w:t>
      </w:r>
      <w:r>
        <w:rPr>
          <w:rFonts w:hint="eastAsia" w:hAnsi="黑体" w:eastAsia="黑体"/>
          <w:b/>
          <w:color w:val="000000"/>
          <w:sz w:val="32"/>
          <w:szCs w:val="24"/>
        </w:rPr>
        <w:t>2</w:t>
      </w:r>
    </w:p>
    <w:p>
      <w:pPr>
        <w:spacing w:line="560" w:lineRule="exact"/>
        <w:rPr>
          <w:rFonts w:hAnsi="黑体" w:eastAsia="黑体"/>
          <w:b/>
          <w:color w:val="000000"/>
          <w:sz w:val="32"/>
          <w:szCs w:val="24"/>
        </w:rPr>
      </w:pPr>
    </w:p>
    <w:p>
      <w:pPr>
        <w:jc w:val="center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哈尔滨理工</w:t>
      </w:r>
      <w:r>
        <w:rPr>
          <w:rFonts w:eastAsia="仿宋"/>
          <w:b/>
          <w:sz w:val="32"/>
          <w:szCs w:val="32"/>
        </w:rPr>
        <w:t>大学</w:t>
      </w:r>
      <w:r>
        <w:rPr>
          <w:rFonts w:hint="eastAsia" w:eastAsia="仿宋"/>
          <w:b/>
          <w:sz w:val="32"/>
          <w:szCs w:val="32"/>
          <w:lang w:eastAsia="zh-CN"/>
        </w:rPr>
        <w:t>科研</w:t>
      </w:r>
      <w:r>
        <w:rPr>
          <w:rFonts w:eastAsia="仿宋"/>
          <w:b/>
          <w:sz w:val="32"/>
          <w:szCs w:val="32"/>
        </w:rPr>
        <w:t>项目“包干制”经费使用负面清单</w:t>
      </w:r>
    </w:p>
    <w:tbl>
      <w:tblPr>
        <w:tblStyle w:val="5"/>
        <w:tblW w:w="943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81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bookmarkStart w:id="0" w:name="_GoBack"/>
            <w:bookmarkEnd w:id="0"/>
            <w:r>
              <w:rPr>
                <w:rFonts w:eastAsia="仿宋"/>
                <w:b/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8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不得虚构经济业务、编造虚假合同、使用虚假票据套取资金。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</w:t>
            </w:r>
          </w:p>
        </w:tc>
        <w:tc>
          <w:tcPr>
            <w:tcW w:w="8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不得通过合作、协作经费方式套取资金。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  <w:tc>
          <w:tcPr>
            <w:tcW w:w="8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不得以发放劳务费名义套取资金。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4</w:t>
            </w:r>
          </w:p>
        </w:tc>
        <w:tc>
          <w:tcPr>
            <w:tcW w:w="8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不得用于与本科研项目无关的支出。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5</w:t>
            </w:r>
          </w:p>
        </w:tc>
        <w:tc>
          <w:tcPr>
            <w:tcW w:w="8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不得用于应由个人及家庭负担的支出。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6</w:t>
            </w:r>
          </w:p>
        </w:tc>
        <w:tc>
          <w:tcPr>
            <w:tcW w:w="8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不得虚列、伪造名单，虚报冒领劳务费。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7</w:t>
            </w:r>
          </w:p>
        </w:tc>
        <w:tc>
          <w:tcPr>
            <w:tcW w:w="8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不得截留、挪用、侵占科研经费。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8</w:t>
            </w:r>
          </w:p>
        </w:tc>
        <w:tc>
          <w:tcPr>
            <w:tcW w:w="8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不得使用科研经费支付各种罚款、捐款、赞助、投资。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9</w:t>
            </w:r>
          </w:p>
        </w:tc>
        <w:tc>
          <w:tcPr>
            <w:tcW w:w="8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720" w:lineRule="auto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其他法律、法规以及政策文件明确不得开支的内容。</w:t>
            </w:r>
          </w:p>
        </w:tc>
      </w:tr>
    </w:tbl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/>
    <w:sectPr>
      <w:pgSz w:w="11907" w:h="16839"/>
      <w:pgMar w:top="1440" w:right="850" w:bottom="144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D9E"/>
    <w:rsid w:val="00120432"/>
    <w:rsid w:val="00175855"/>
    <w:rsid w:val="00293EA3"/>
    <w:rsid w:val="00295485"/>
    <w:rsid w:val="003C358B"/>
    <w:rsid w:val="003D0BDD"/>
    <w:rsid w:val="005B72D5"/>
    <w:rsid w:val="006306B4"/>
    <w:rsid w:val="0067297A"/>
    <w:rsid w:val="007F3E42"/>
    <w:rsid w:val="00D26D9E"/>
    <w:rsid w:val="00D644C1"/>
    <w:rsid w:val="00D77DEB"/>
    <w:rsid w:val="00F37CEB"/>
    <w:rsid w:val="00F57E7B"/>
    <w:rsid w:val="1ABE49E6"/>
    <w:rsid w:val="303438F6"/>
    <w:rsid w:val="585F217B"/>
    <w:rsid w:val="6A8402C1"/>
    <w:rsid w:val="78EF2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2021-03-15T06:56:00Z</dcterms:created>
  <dc:creator>GS</dc:creator>
  <cp:lastModifiedBy>sk</cp:lastModifiedBy>
  <cp:lastPrinted>2021-06-29T01:27:00Z</cp:lastPrinted>
  <dcterms:modified xsi:type="dcterms:W3CDTF">2022-06-03T06:08:40Z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6821C3D147F643E28D3678722AF4F555</vt:lpwstr>
  </property>
</Properties>
</file>